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119"/>
        <w:gridCol w:w="1454"/>
        <w:gridCol w:w="4358"/>
      </w:tblGrid>
      <w:tr w:rsidR="007A7AFF" w:rsidRPr="007A7AFF" w14:paraId="0D562FD7" w14:textId="77777777" w:rsidTr="00A95BA8">
        <w:tc>
          <w:tcPr>
            <w:tcW w:w="709" w:type="dxa"/>
            <w:tcMar>
              <w:left w:w="0" w:type="dxa"/>
              <w:right w:w="0" w:type="dxa"/>
            </w:tcMar>
          </w:tcPr>
          <w:p w14:paraId="230D7620" w14:textId="77777777" w:rsidR="007A7AFF" w:rsidRPr="007A7AFF" w:rsidRDefault="007A7AFF" w:rsidP="007A7AFF">
            <w:pPr>
              <w:rPr>
                <w:rFonts w:ascii="Arial" w:hAnsi="Arial"/>
              </w:rPr>
            </w:pPr>
            <w:bookmarkStart w:id="0" w:name="_Hlk90036807"/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56797BAC" w14:textId="77777777" w:rsidR="007A7AFF" w:rsidRPr="007A7AFF" w:rsidRDefault="007A7AFF" w:rsidP="007A7AFF">
            <w:pPr>
              <w:jc w:val="center"/>
              <w:rPr>
                <w:rFonts w:ascii="Arial" w:hAnsi="Arial"/>
              </w:rPr>
            </w:pPr>
            <w:r w:rsidRPr="007A7AFF">
              <w:rPr>
                <w:rFonts w:ascii="Arial" w:hAnsi="Arial"/>
                <w:noProof/>
              </w:rPr>
              <w:drawing>
                <wp:inline distT="0" distB="0" distL="0" distR="0" wp14:anchorId="3407FBC6" wp14:editId="3152AA81">
                  <wp:extent cx="323591" cy="428137"/>
                  <wp:effectExtent l="0" t="0" r="635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87" cy="439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4" w:type="dxa"/>
          </w:tcPr>
          <w:p w14:paraId="0D8A4B5B" w14:textId="77777777" w:rsidR="007A7AFF" w:rsidRPr="007A7AFF" w:rsidRDefault="007A7AFF" w:rsidP="007A7AFF">
            <w:pPr>
              <w:jc w:val="center"/>
              <w:rPr>
                <w:rFonts w:ascii="Arial" w:hAnsi="Arial"/>
                <w:noProof/>
              </w:rPr>
            </w:pPr>
          </w:p>
        </w:tc>
        <w:tc>
          <w:tcPr>
            <w:tcW w:w="4358" w:type="dxa"/>
          </w:tcPr>
          <w:p w14:paraId="0D799BAF" w14:textId="77777777" w:rsidR="007A7AFF" w:rsidRPr="007A7AFF" w:rsidRDefault="007A7AFF" w:rsidP="007A7AFF">
            <w:pPr>
              <w:jc w:val="center"/>
              <w:rPr>
                <w:rFonts w:ascii="Arial" w:hAnsi="Arial"/>
                <w:noProof/>
              </w:rPr>
            </w:pPr>
          </w:p>
        </w:tc>
      </w:tr>
      <w:tr w:rsidR="007A7AFF" w:rsidRPr="007A7AFF" w14:paraId="0F047F4B" w14:textId="77777777" w:rsidTr="00A95BA8">
        <w:tc>
          <w:tcPr>
            <w:tcW w:w="709" w:type="dxa"/>
            <w:tcMar>
              <w:left w:w="0" w:type="dxa"/>
              <w:right w:w="0" w:type="dxa"/>
            </w:tcMar>
          </w:tcPr>
          <w:p w14:paraId="3E76057A" w14:textId="77777777" w:rsidR="007A7AFF" w:rsidRPr="007A7AFF" w:rsidRDefault="007A7AFF" w:rsidP="007A7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50BCDFE7" w14:textId="77777777" w:rsidR="007A7AFF" w:rsidRPr="007A7AFF" w:rsidRDefault="007A7AFF" w:rsidP="007A7A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7A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REPUBLIKA HRVATSKA</w:t>
            </w:r>
          </w:p>
        </w:tc>
        <w:tc>
          <w:tcPr>
            <w:tcW w:w="1454" w:type="dxa"/>
          </w:tcPr>
          <w:p w14:paraId="78E67ECD" w14:textId="77777777" w:rsidR="007A7AFF" w:rsidRPr="007A7AFF" w:rsidRDefault="007A7AFF" w:rsidP="007A7A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8" w:type="dxa"/>
          </w:tcPr>
          <w:p w14:paraId="3D9B6F2A" w14:textId="77777777" w:rsidR="007A7AFF" w:rsidRPr="007A7AFF" w:rsidRDefault="007A7AFF" w:rsidP="007A7A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7AFF" w:rsidRPr="007A7AFF" w14:paraId="2D08972B" w14:textId="77777777" w:rsidTr="00A95BA8">
        <w:tc>
          <w:tcPr>
            <w:tcW w:w="709" w:type="dxa"/>
            <w:tcMar>
              <w:left w:w="0" w:type="dxa"/>
              <w:right w:w="0" w:type="dxa"/>
            </w:tcMar>
          </w:tcPr>
          <w:p w14:paraId="3A941C57" w14:textId="77777777" w:rsidR="007A7AFF" w:rsidRPr="007A7AFF" w:rsidRDefault="007A7AFF" w:rsidP="007A7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5F100301" w14:textId="77777777" w:rsidR="007A7AFF" w:rsidRPr="007A7AFF" w:rsidRDefault="007A7AFF" w:rsidP="007A7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FF">
              <w:rPr>
                <w:rFonts w:ascii="Times New Roman" w:hAnsi="Times New Roman" w:cs="Times New Roman"/>
                <w:sz w:val="24"/>
                <w:szCs w:val="24"/>
              </w:rPr>
              <w:t>Međimurska županija</w:t>
            </w:r>
          </w:p>
        </w:tc>
        <w:tc>
          <w:tcPr>
            <w:tcW w:w="1454" w:type="dxa"/>
          </w:tcPr>
          <w:p w14:paraId="04502F8F" w14:textId="77777777" w:rsidR="007A7AFF" w:rsidRPr="007A7AFF" w:rsidRDefault="007A7AFF" w:rsidP="007A7A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8" w:type="dxa"/>
          </w:tcPr>
          <w:p w14:paraId="133D2D89" w14:textId="77777777" w:rsidR="007A7AFF" w:rsidRPr="007A7AFF" w:rsidRDefault="007A7AFF" w:rsidP="007A7A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7AFF" w:rsidRPr="007A7AFF" w14:paraId="2491A8AF" w14:textId="77777777" w:rsidTr="00A95BA8"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14:paraId="3D9C2184" w14:textId="77777777" w:rsidR="007A7AFF" w:rsidRPr="007A7AFF" w:rsidRDefault="007A7AFF" w:rsidP="007A7AF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7AF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63ECF5" wp14:editId="53864187">
                  <wp:extent cx="342900" cy="428625"/>
                  <wp:effectExtent l="0" t="0" r="0" b="9525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196" cy="436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29BE9714" w14:textId="6C4A6A75" w:rsidR="007A7AFF" w:rsidRPr="007A7AFF" w:rsidRDefault="007A7AFF" w:rsidP="007A7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FF">
              <w:rPr>
                <w:rFonts w:ascii="Times New Roman" w:hAnsi="Times New Roman" w:cs="Times New Roman"/>
                <w:sz w:val="24"/>
                <w:szCs w:val="24"/>
              </w:rPr>
              <w:t xml:space="preserve">Općina Donja Dubrava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Općinski načelnik</w:t>
            </w:r>
          </w:p>
        </w:tc>
        <w:tc>
          <w:tcPr>
            <w:tcW w:w="1454" w:type="dxa"/>
          </w:tcPr>
          <w:p w14:paraId="0FB690BE" w14:textId="77777777" w:rsidR="007A7AFF" w:rsidRPr="007A7AFF" w:rsidRDefault="007A7AFF" w:rsidP="007A7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</w:tcPr>
          <w:p w14:paraId="69DB7E85" w14:textId="77777777" w:rsidR="007A7AFF" w:rsidRPr="007A7AFF" w:rsidRDefault="007A7AFF" w:rsidP="007A7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FF" w:rsidRPr="007A7AFF" w14:paraId="5E932A29" w14:textId="77777777" w:rsidTr="00A95BA8">
        <w:tc>
          <w:tcPr>
            <w:tcW w:w="5279" w:type="dxa"/>
            <w:gridSpan w:val="3"/>
            <w:tcMar>
              <w:left w:w="0" w:type="dxa"/>
              <w:right w:w="0" w:type="dxa"/>
            </w:tcMar>
          </w:tcPr>
          <w:p w14:paraId="0300F86D" w14:textId="77777777" w:rsidR="007A7AFF" w:rsidRPr="007A7AFF" w:rsidRDefault="007A7AFF" w:rsidP="007A7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</w:tcPr>
          <w:p w14:paraId="57471F93" w14:textId="77777777" w:rsidR="007A7AFF" w:rsidRPr="007A7AFF" w:rsidRDefault="007A7AFF" w:rsidP="007A7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FF" w:rsidRPr="007A7AFF" w14:paraId="2D751D44" w14:textId="77777777" w:rsidTr="00A95BA8">
        <w:tc>
          <w:tcPr>
            <w:tcW w:w="5279" w:type="dxa"/>
            <w:gridSpan w:val="3"/>
            <w:tcMar>
              <w:left w:w="0" w:type="dxa"/>
              <w:right w:w="0" w:type="dxa"/>
            </w:tcMar>
          </w:tcPr>
          <w:p w14:paraId="4EC55CFB" w14:textId="77777777" w:rsidR="007A7AFF" w:rsidRPr="007A7AFF" w:rsidRDefault="007A7AFF" w:rsidP="007A7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AFF">
              <w:rPr>
                <w:rFonts w:ascii="Times New Roman" w:hAnsi="Times New Roman" w:cs="Times New Roman"/>
                <w:sz w:val="24"/>
                <w:szCs w:val="24"/>
              </w:rPr>
              <w:t>KLASA: 024-04/26-01/03</w:t>
            </w:r>
          </w:p>
        </w:tc>
        <w:tc>
          <w:tcPr>
            <w:tcW w:w="4358" w:type="dxa"/>
          </w:tcPr>
          <w:p w14:paraId="048CED38" w14:textId="77777777" w:rsidR="007A7AFF" w:rsidRPr="007A7AFF" w:rsidRDefault="007A7AFF" w:rsidP="007A7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FF" w:rsidRPr="007A7AFF" w14:paraId="7FE37AC7" w14:textId="77777777" w:rsidTr="00A95BA8">
        <w:tc>
          <w:tcPr>
            <w:tcW w:w="5279" w:type="dxa"/>
            <w:gridSpan w:val="3"/>
            <w:tcMar>
              <w:left w:w="0" w:type="dxa"/>
              <w:right w:w="0" w:type="dxa"/>
            </w:tcMar>
          </w:tcPr>
          <w:p w14:paraId="00F07BB8" w14:textId="52604CD0" w:rsidR="007A7AFF" w:rsidRPr="007A7AFF" w:rsidRDefault="007A7AFF" w:rsidP="007A7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AFF">
              <w:rPr>
                <w:rFonts w:ascii="Times New Roman" w:hAnsi="Times New Roman" w:cs="Times New Roman"/>
                <w:sz w:val="24"/>
                <w:szCs w:val="24"/>
              </w:rPr>
              <w:t>URBROJ: 2109-5-03-26-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58" w:type="dxa"/>
          </w:tcPr>
          <w:p w14:paraId="24C6F64C" w14:textId="77777777" w:rsidR="007A7AFF" w:rsidRPr="007A7AFF" w:rsidRDefault="007A7AFF" w:rsidP="007A7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FF" w:rsidRPr="007A7AFF" w14:paraId="2C1B7298" w14:textId="77777777" w:rsidTr="00A95BA8">
        <w:tc>
          <w:tcPr>
            <w:tcW w:w="5279" w:type="dxa"/>
            <w:gridSpan w:val="3"/>
            <w:tcMar>
              <w:left w:w="0" w:type="dxa"/>
              <w:right w:w="0" w:type="dxa"/>
            </w:tcMar>
          </w:tcPr>
          <w:p w14:paraId="54EA2056" w14:textId="1CE7B4B3" w:rsidR="007A7AFF" w:rsidRPr="007A7AFF" w:rsidRDefault="007A7AFF" w:rsidP="007A7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AFF">
              <w:rPr>
                <w:rFonts w:ascii="Times New Roman" w:hAnsi="Times New Roman" w:cs="Times New Roman"/>
                <w:sz w:val="24"/>
                <w:szCs w:val="24"/>
              </w:rPr>
              <w:t xml:space="preserve">Donja Dubrava,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08.09.2026.</w:t>
            </w:r>
          </w:p>
        </w:tc>
        <w:tc>
          <w:tcPr>
            <w:tcW w:w="4358" w:type="dxa"/>
          </w:tcPr>
          <w:p w14:paraId="34E76506" w14:textId="77777777" w:rsidR="007A7AFF" w:rsidRPr="007A7AFF" w:rsidRDefault="007A7AFF" w:rsidP="007A7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4CB483CE" w14:textId="77777777" w:rsidR="007A7AFF" w:rsidRDefault="007A7AFF" w:rsidP="00BE3925">
      <w:pPr>
        <w:rPr>
          <w:rFonts w:ascii="Times New Roman" w:hAnsi="Times New Roman" w:cs="Times New Roman"/>
          <w:bCs/>
          <w:sz w:val="24"/>
          <w:szCs w:val="24"/>
        </w:rPr>
      </w:pPr>
    </w:p>
    <w:p w14:paraId="6B8CF6D7" w14:textId="5E6E68BA" w:rsidR="00BE3925" w:rsidRPr="00BE3925" w:rsidRDefault="00323AB5" w:rsidP="007A7AF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3925">
        <w:rPr>
          <w:rFonts w:ascii="Times New Roman" w:hAnsi="Times New Roman" w:cs="Times New Roman"/>
          <w:bCs/>
          <w:sz w:val="24"/>
          <w:szCs w:val="24"/>
        </w:rPr>
        <w:t xml:space="preserve">Na temelju članka 35. b Zakona o lokanoj i područnoj (regionalnoj) </w:t>
      </w:r>
      <w:r w:rsidR="00BE3925" w:rsidRPr="00BE3925">
        <w:rPr>
          <w:rFonts w:ascii="Times New Roman" w:hAnsi="Times New Roman" w:cs="Times New Roman"/>
          <w:bCs/>
          <w:sz w:val="24"/>
          <w:szCs w:val="24"/>
        </w:rPr>
        <w:t>samoupravi (Narodne novine, broj 33/01, 60/01, 129/05, 109/07, 125/08, 36/09, 150/11, 144/12, 19/13 – pročišćeni tekst, 137/15 – ispravak, 123/17, 98/19 i 144/20</w:t>
      </w:r>
      <w:r w:rsidR="00BE3925">
        <w:rPr>
          <w:rFonts w:ascii="Times New Roman" w:hAnsi="Times New Roman" w:cs="Times New Roman"/>
          <w:bCs/>
          <w:sz w:val="24"/>
          <w:szCs w:val="24"/>
        </w:rPr>
        <w:t xml:space="preserve">) i  </w:t>
      </w:r>
      <w:r w:rsidR="00BE3925" w:rsidRPr="00BE3925">
        <w:rPr>
          <w:rFonts w:ascii="Times New Roman" w:hAnsi="Times New Roman" w:cs="Times New Roman"/>
          <w:bCs/>
          <w:sz w:val="24"/>
          <w:szCs w:val="24"/>
        </w:rPr>
        <w:t xml:space="preserve">članka </w:t>
      </w:r>
      <w:r w:rsidR="00BE3925">
        <w:rPr>
          <w:rFonts w:ascii="Times New Roman" w:hAnsi="Times New Roman" w:cs="Times New Roman"/>
          <w:bCs/>
          <w:sz w:val="24"/>
          <w:szCs w:val="24"/>
        </w:rPr>
        <w:t xml:space="preserve">45. </w:t>
      </w:r>
      <w:r w:rsidR="00BE3925" w:rsidRPr="00BE3925">
        <w:rPr>
          <w:rFonts w:ascii="Times New Roman" w:hAnsi="Times New Roman" w:cs="Times New Roman"/>
          <w:bCs/>
          <w:sz w:val="24"/>
          <w:szCs w:val="24"/>
        </w:rPr>
        <w:t>Statuta Općine Donja Dubrava</w:t>
      </w:r>
      <w:r w:rsidR="00BE3925">
        <w:rPr>
          <w:rFonts w:ascii="Times New Roman" w:hAnsi="Times New Roman" w:cs="Times New Roman"/>
          <w:bCs/>
          <w:sz w:val="24"/>
          <w:szCs w:val="24"/>
        </w:rPr>
        <w:t xml:space="preserve"> („Službeni glasnik Međimurske županije“, broj 9/18, 4/20 i 4/21)</w:t>
      </w:r>
      <w:r w:rsidR="00BE3925" w:rsidRPr="00BE3925">
        <w:rPr>
          <w:rFonts w:ascii="Times New Roman" w:hAnsi="Times New Roman" w:cs="Times New Roman"/>
          <w:bCs/>
          <w:sz w:val="24"/>
          <w:szCs w:val="24"/>
        </w:rPr>
        <w:t xml:space="preserve">, općinski načelnik </w:t>
      </w:r>
      <w:r w:rsidR="00BE3925">
        <w:rPr>
          <w:rFonts w:ascii="Times New Roman" w:hAnsi="Times New Roman" w:cs="Times New Roman"/>
          <w:bCs/>
          <w:sz w:val="24"/>
          <w:szCs w:val="24"/>
        </w:rPr>
        <w:t xml:space="preserve">na 9. sjednici Općinskog vijeća Općine Donja Dubrava </w:t>
      </w:r>
      <w:r w:rsidR="00BE3925" w:rsidRPr="00BE3925">
        <w:rPr>
          <w:rFonts w:ascii="Times New Roman" w:hAnsi="Times New Roman" w:cs="Times New Roman"/>
          <w:bCs/>
          <w:sz w:val="24"/>
          <w:szCs w:val="24"/>
        </w:rPr>
        <w:t>podnosi Općinskom vijeću Općine Donja Dubrava</w:t>
      </w:r>
      <w:r w:rsidR="00BE392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9E68800" w14:textId="77777777" w:rsidR="00BE3925" w:rsidRPr="00BE3925" w:rsidRDefault="00BE3925" w:rsidP="00BE3925">
      <w:pPr>
        <w:rPr>
          <w:rFonts w:ascii="Times New Roman" w:hAnsi="Times New Roman" w:cs="Times New Roman"/>
          <w:bCs/>
          <w:sz w:val="24"/>
          <w:szCs w:val="24"/>
        </w:rPr>
      </w:pPr>
    </w:p>
    <w:p w14:paraId="3BFC1F13" w14:textId="77777777" w:rsidR="00BE3925" w:rsidRPr="00BE3925" w:rsidRDefault="00BE3925" w:rsidP="00BE39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925">
        <w:rPr>
          <w:rFonts w:ascii="Times New Roman" w:hAnsi="Times New Roman" w:cs="Times New Roman"/>
          <w:b/>
          <w:sz w:val="24"/>
          <w:szCs w:val="24"/>
        </w:rPr>
        <w:t>POLUGODIŠNJE IZVJEŠĆE O RADU OPĆINSKOG NAČELNIKA</w:t>
      </w:r>
    </w:p>
    <w:p w14:paraId="0E810D2A" w14:textId="5240E2C9" w:rsidR="00323AB5" w:rsidRPr="00BE3925" w:rsidRDefault="00BE3925" w:rsidP="00BE39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925">
        <w:rPr>
          <w:rFonts w:ascii="Times New Roman" w:hAnsi="Times New Roman" w:cs="Times New Roman"/>
          <w:b/>
          <w:sz w:val="24"/>
          <w:szCs w:val="24"/>
        </w:rPr>
        <w:t>ZA RAZDOBLJE OD 1. SIJEČNJA DO 30. LIPNJA 2026. GODINE</w:t>
      </w:r>
    </w:p>
    <w:p w14:paraId="34CCACB0" w14:textId="77777777" w:rsidR="00A2416B" w:rsidRPr="00BE3925" w:rsidRDefault="00A2416B" w:rsidP="00BE3925">
      <w:pPr>
        <w:ind w:left="170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099B1B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Uvođenje u posao tvrtku ČAKI GRADITELJSTVO j.d.o.o. temeljem sklopljenog Ugovora za sanacijom podruma Doma kulture Zalan</w:t>
      </w:r>
    </w:p>
    <w:p w14:paraId="2A901302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Dogovor oko organizacije i provedba vježbe civilne zaštite na području Općine čime se testira spremnost stožera civilne zaštite</w:t>
      </w:r>
    </w:p>
    <w:p w14:paraId="7435F00A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Sudjelovanje na sjednici mješovitog odbora za suradnju Međimurske županije s pomurskim Hrvatima</w:t>
      </w:r>
    </w:p>
    <w:p w14:paraId="5446B84D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Sastanak u Hrvatskim cestama vezano za izgradnju pješačke staze u ulici Zagrebačka s spojem na stazu u ulicu 3. travnja</w:t>
      </w:r>
    </w:p>
    <w:p w14:paraId="381947CD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Izrada prijavne dokumentacije za prijavu na projekt Aktivne zajednice u suradnju s Teniskim klubom Dubravčan</w:t>
      </w:r>
    </w:p>
    <w:p w14:paraId="3CE4578B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Sudjelovanje na Camino okruglom stolu u Prelogu</w:t>
      </w:r>
    </w:p>
    <w:p w14:paraId="1EFF41B2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Priprema i sudjelovanje kod pregleda Palače međimurske popovke od strane Ministarstva turizma i sporta</w:t>
      </w:r>
    </w:p>
    <w:p w14:paraId="4188071B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Sastanak na Fondu za zaštitu okoliša vezano za sanaciju odlagališta te rušenje zgrade stare škole</w:t>
      </w:r>
    </w:p>
    <w:p w14:paraId="1A856E8D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Sudjelovanje na koordinacijama kod izvođenja radova na ICPMP</w:t>
      </w:r>
    </w:p>
    <w:p w14:paraId="0BEEE59A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Pregled radova na sanaciji podruma Doma kulture Zalan s posebnim naglaskom na fekalnu odvodnju (Dom kulture Zalan nije spojen na kanalizacijski sustav već se za zbrinjavanje koriste septičke jame koje se nalaze u podrumu i koju su pune)</w:t>
      </w:r>
    </w:p>
    <w:p w14:paraId="66EAF845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Aktivnosti vezane za ugradnju motora i nabavu prikolica za čamce</w:t>
      </w:r>
    </w:p>
    <w:p w14:paraId="5F43592A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Priprema dokumentacije za rješavanje nepovoljnog Ugovora sa ETO-om u suradnji sa odvjetničkim uredom iz Zagrebu</w:t>
      </w:r>
    </w:p>
    <w:p w14:paraId="35C081E4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lastRenderedPageBreak/>
        <w:t>Priprema dokumentacije Općine sukladno Zakonu o grobljima</w:t>
      </w:r>
    </w:p>
    <w:p w14:paraId="3543D54E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Sudjelovanje na otvaranju izložbe u Kotoribi</w:t>
      </w:r>
    </w:p>
    <w:p w14:paraId="065AE423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Dogovor oko rješavanje oborinske odvodnje na najkritičnijim dijelovima u ulici Krbulja, J. Slavenskog, Dravske i Grobljanske ulice</w:t>
      </w:r>
    </w:p>
    <w:p w14:paraId="67EEBB2D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Aktivnosti vezano za kupnju zemljišta za izgradnju spremišta za čamce</w:t>
      </w:r>
    </w:p>
    <w:p w14:paraId="4C8F8A7C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Pregled i dogovor oko sanacije zatvorenog odlagališta otpada</w:t>
      </w:r>
    </w:p>
    <w:p w14:paraId="39C0886B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Pregled prometnica radi utvrđivanja novonastalih ulegnuća u ulicama Krbulja, Podravska i Koprivnička ulica</w:t>
      </w:r>
    </w:p>
    <w:p w14:paraId="2A3E54C1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Potpisivanje Ugovora o sanaciji zatvorenog odlagališta otpada</w:t>
      </w:r>
    </w:p>
    <w:p w14:paraId="34462876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Sudjelovanje na izbornoj skupštini EGTC-a u Mađarskoj</w:t>
      </w:r>
    </w:p>
    <w:p w14:paraId="028B0120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Sudjelovanje na predstavljanju interaktivne igre u sklopu projekta Zlatarske avanture</w:t>
      </w:r>
    </w:p>
    <w:p w14:paraId="29B6DC54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Dogovor oko otvaranja ICPMP-a</w:t>
      </w:r>
    </w:p>
    <w:p w14:paraId="672F42BB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Aktivnosti vezane za osnivanje Turističke zajednice za područje Donje Međimurje</w:t>
      </w:r>
    </w:p>
    <w:p w14:paraId="1B1FE3F7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Aktivnosti vezane za rušenje zgrade stare škole</w:t>
      </w:r>
    </w:p>
    <w:p w14:paraId="31794104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Dogovor oko financiranje radova u prostorijama Osnovne škole Donja Dubrava Inspekcijski nadzor iz zaštite okoliša vezano za sanaciju zatvorenog odlagališta</w:t>
      </w:r>
    </w:p>
    <w:p w14:paraId="13BFF878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Aktivnosti vezane za prijavu tehničkog pregleda za ICPMP</w:t>
      </w:r>
    </w:p>
    <w:p w14:paraId="46ABC80B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Priprema dokumentacije za sanaciju zatvorenog odlagališta otpada te uvođenje u posao izvođača radova</w:t>
      </w:r>
    </w:p>
    <w:p w14:paraId="47262D88" w14:textId="77777777" w:rsidR="00A2416B" w:rsidRPr="00BE3925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Aktivnosti vezane za organizaciju svečanog otvorenja Interpretacijskog centra Palače međimurske popevke</w:t>
      </w:r>
    </w:p>
    <w:p w14:paraId="1EAD8496" w14:textId="77777777" w:rsidR="00A2416B" w:rsidRDefault="00A2416B" w:rsidP="00A2416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925">
        <w:rPr>
          <w:rFonts w:ascii="Times New Roman" w:hAnsi="Times New Roman" w:cs="Times New Roman"/>
          <w:sz w:val="24"/>
          <w:szCs w:val="24"/>
        </w:rPr>
        <w:t>Rješavanje imovinskih odnosa za nekretnine koje su zapuštene na području Općine</w:t>
      </w:r>
    </w:p>
    <w:p w14:paraId="0ACE6606" w14:textId="7A6954CD" w:rsidR="00F46A72" w:rsidRPr="00F46A72" w:rsidRDefault="00F46A72" w:rsidP="00F46A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Ovo izvješće objavit će se u Službenom glasniku Međimurske županije</w:t>
      </w:r>
      <w:r w:rsidR="00E15E3F">
        <w:rPr>
          <w:rFonts w:ascii="Times New Roman" w:hAnsi="Times New Roman" w:cs="Times New Roman"/>
          <w:sz w:val="24"/>
          <w:szCs w:val="24"/>
        </w:rPr>
        <w:t xml:space="preserve"> i mrežnoj stranici Općine Donja Dubrava.</w:t>
      </w:r>
    </w:p>
    <w:p w14:paraId="2A8DB12A" w14:textId="77777777" w:rsidR="00BE3925" w:rsidRDefault="00BE3925" w:rsidP="00BE3925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3F6FF00B" w14:textId="75897C2D" w:rsidR="00BE3925" w:rsidRDefault="00BE3925" w:rsidP="00BE392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OPĆINSKI NAČELNIK</w:t>
      </w:r>
    </w:p>
    <w:p w14:paraId="5A11760A" w14:textId="0377F304" w:rsidR="00BE3925" w:rsidRPr="00BE3925" w:rsidRDefault="00BE3925" w:rsidP="00BE392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Damir Vidović, mag.ing.prom.</w:t>
      </w:r>
    </w:p>
    <w:p w14:paraId="2A6C4335" w14:textId="77777777" w:rsidR="00A50737" w:rsidRPr="00BE3925" w:rsidRDefault="00A50737" w:rsidP="00A2416B">
      <w:pPr>
        <w:ind w:left="426"/>
        <w:rPr>
          <w:rFonts w:ascii="Times New Roman" w:hAnsi="Times New Roman" w:cs="Times New Roman"/>
          <w:b/>
          <w:sz w:val="24"/>
          <w:szCs w:val="24"/>
        </w:rPr>
      </w:pPr>
    </w:p>
    <w:sectPr w:rsidR="00A50737" w:rsidRPr="00BE3925" w:rsidSect="00A513F5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3AF2"/>
    <w:multiLevelType w:val="hybridMultilevel"/>
    <w:tmpl w:val="132A956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B5CB0"/>
    <w:multiLevelType w:val="hybridMultilevel"/>
    <w:tmpl w:val="72ACA07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714A16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95910">
    <w:abstractNumId w:val="0"/>
  </w:num>
  <w:num w:numId="2" w16cid:durableId="781338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3C8"/>
    <w:rsid w:val="000A52B3"/>
    <w:rsid w:val="000C6A01"/>
    <w:rsid w:val="000D11DC"/>
    <w:rsid w:val="00147153"/>
    <w:rsid w:val="001975D6"/>
    <w:rsid w:val="001F0896"/>
    <w:rsid w:val="00203E61"/>
    <w:rsid w:val="00323AB5"/>
    <w:rsid w:val="0036335E"/>
    <w:rsid w:val="004353C8"/>
    <w:rsid w:val="00695C46"/>
    <w:rsid w:val="006F18A4"/>
    <w:rsid w:val="0074751E"/>
    <w:rsid w:val="0075219A"/>
    <w:rsid w:val="007A7AFF"/>
    <w:rsid w:val="00817E56"/>
    <w:rsid w:val="008434FD"/>
    <w:rsid w:val="0088239D"/>
    <w:rsid w:val="009A2C0E"/>
    <w:rsid w:val="00A01B66"/>
    <w:rsid w:val="00A2416B"/>
    <w:rsid w:val="00A50737"/>
    <w:rsid w:val="00A513F5"/>
    <w:rsid w:val="00A559D8"/>
    <w:rsid w:val="00AF5780"/>
    <w:rsid w:val="00B776A6"/>
    <w:rsid w:val="00BE3925"/>
    <w:rsid w:val="00C35B56"/>
    <w:rsid w:val="00CA2F67"/>
    <w:rsid w:val="00D216A8"/>
    <w:rsid w:val="00D66B62"/>
    <w:rsid w:val="00E15E3F"/>
    <w:rsid w:val="00E5542C"/>
    <w:rsid w:val="00E877BF"/>
    <w:rsid w:val="00EB65CD"/>
    <w:rsid w:val="00F46A72"/>
    <w:rsid w:val="00FD0EC6"/>
    <w:rsid w:val="00FF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8051"/>
  <w15:chartTrackingRefBased/>
  <w15:docId w15:val="{0CC02558-907D-4878-8ABA-B9D9B08E3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03E61"/>
    <w:pPr>
      <w:ind w:left="720"/>
      <w:contextualSpacing/>
    </w:pPr>
  </w:style>
  <w:style w:type="table" w:styleId="Reetkatablice">
    <w:name w:val="Table Grid"/>
    <w:basedOn w:val="Obinatablica"/>
    <w:uiPriority w:val="39"/>
    <w:rsid w:val="007A7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Opcina Donja Dubrava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Nacelnik</dc:creator>
  <cp:keywords/>
  <dc:description/>
  <cp:lastModifiedBy>Monika Opcina DD</cp:lastModifiedBy>
  <cp:revision>7</cp:revision>
  <dcterms:created xsi:type="dcterms:W3CDTF">2026-09-08T10:24:00Z</dcterms:created>
  <dcterms:modified xsi:type="dcterms:W3CDTF">2026-09-18T07:43:00Z</dcterms:modified>
</cp:coreProperties>
</file>