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454"/>
        <w:gridCol w:w="4358"/>
      </w:tblGrid>
      <w:tr w:rsidR="008D7BA1" w14:paraId="3743499C" w14:textId="77777777" w:rsidTr="0079337A">
        <w:tc>
          <w:tcPr>
            <w:tcW w:w="709" w:type="dxa"/>
            <w:tcMar>
              <w:left w:w="0" w:type="dxa"/>
              <w:right w:w="0" w:type="dxa"/>
            </w:tcMar>
          </w:tcPr>
          <w:p w14:paraId="155B3AA0" w14:textId="77777777" w:rsidR="008D7BA1" w:rsidRDefault="008D7BA1" w:rsidP="0079337A">
            <w:bookmarkStart w:id="0" w:name="_Hlk90036807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67E4BF99" w14:textId="77777777" w:rsidR="008D7BA1" w:rsidRDefault="008D7BA1" w:rsidP="007933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D9342D" wp14:editId="53B37571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</w:tcPr>
          <w:p w14:paraId="4D97489E" w14:textId="77777777" w:rsidR="008D7BA1" w:rsidRDefault="008D7BA1" w:rsidP="0079337A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3FC9AECA" w14:textId="77777777" w:rsidR="008D7BA1" w:rsidRDefault="008D7BA1" w:rsidP="0079337A">
            <w:pPr>
              <w:jc w:val="center"/>
              <w:rPr>
                <w:noProof/>
              </w:rPr>
            </w:pPr>
          </w:p>
        </w:tc>
      </w:tr>
      <w:tr w:rsidR="008D7BA1" w:rsidRPr="00121744" w14:paraId="091B3448" w14:textId="77777777" w:rsidTr="0079337A">
        <w:tc>
          <w:tcPr>
            <w:tcW w:w="709" w:type="dxa"/>
            <w:tcMar>
              <w:left w:w="0" w:type="dxa"/>
              <w:right w:w="0" w:type="dxa"/>
            </w:tcMar>
          </w:tcPr>
          <w:p w14:paraId="2B6BB16D" w14:textId="77777777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5D826E93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454" w:type="dxa"/>
          </w:tcPr>
          <w:p w14:paraId="6FD8DE48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6DD46B09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7BA1" w:rsidRPr="00121744" w14:paraId="71180148" w14:textId="77777777" w:rsidTr="0079337A">
        <w:tc>
          <w:tcPr>
            <w:tcW w:w="709" w:type="dxa"/>
            <w:tcMar>
              <w:left w:w="0" w:type="dxa"/>
              <w:right w:w="0" w:type="dxa"/>
            </w:tcMar>
          </w:tcPr>
          <w:p w14:paraId="73B152F1" w14:textId="77777777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74C7EEDE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1454" w:type="dxa"/>
          </w:tcPr>
          <w:p w14:paraId="3523BCA6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37090BD7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7BA1" w:rsidRPr="00121744" w14:paraId="1B610DE1" w14:textId="77777777" w:rsidTr="0079337A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0F6209E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AD5AC0" wp14:editId="637F4466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3D4E11CF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1454" w:type="dxa"/>
          </w:tcPr>
          <w:p w14:paraId="770E05D1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0021809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A1" w:rsidRPr="00121744" w14:paraId="176B7B46" w14:textId="77777777" w:rsidTr="008D7BA1">
        <w:tc>
          <w:tcPr>
            <w:tcW w:w="5282" w:type="dxa"/>
            <w:gridSpan w:val="3"/>
            <w:tcMar>
              <w:left w:w="0" w:type="dxa"/>
              <w:right w:w="0" w:type="dxa"/>
            </w:tcMar>
          </w:tcPr>
          <w:p w14:paraId="755E26E9" w14:textId="77777777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8079EFF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A1" w:rsidRPr="00121744" w14:paraId="7177E8F5" w14:textId="77777777" w:rsidTr="008D7BA1">
        <w:tc>
          <w:tcPr>
            <w:tcW w:w="5282" w:type="dxa"/>
            <w:gridSpan w:val="3"/>
            <w:tcMar>
              <w:left w:w="0" w:type="dxa"/>
              <w:right w:w="0" w:type="dxa"/>
            </w:tcMar>
          </w:tcPr>
          <w:p w14:paraId="1164EFB8" w14:textId="77777777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024-04/26-01/01</w:t>
            </w:r>
          </w:p>
        </w:tc>
        <w:tc>
          <w:tcPr>
            <w:tcW w:w="4358" w:type="dxa"/>
          </w:tcPr>
          <w:p w14:paraId="684D1DAA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A1" w:rsidRPr="00121744" w14:paraId="5029A3EA" w14:textId="77777777" w:rsidTr="008D7BA1">
        <w:tc>
          <w:tcPr>
            <w:tcW w:w="5282" w:type="dxa"/>
            <w:gridSpan w:val="3"/>
            <w:tcMar>
              <w:left w:w="0" w:type="dxa"/>
              <w:right w:w="0" w:type="dxa"/>
            </w:tcMar>
          </w:tcPr>
          <w:p w14:paraId="2030F5EB" w14:textId="6EBB94CE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URBROJ: 2109-5-03-2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4358" w:type="dxa"/>
          </w:tcPr>
          <w:p w14:paraId="1156F60A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A1" w:rsidRPr="00121744" w14:paraId="0641940C" w14:textId="77777777" w:rsidTr="008D7BA1">
        <w:tc>
          <w:tcPr>
            <w:tcW w:w="5282" w:type="dxa"/>
            <w:gridSpan w:val="3"/>
            <w:tcMar>
              <w:left w:w="0" w:type="dxa"/>
              <w:right w:w="0" w:type="dxa"/>
            </w:tcMar>
          </w:tcPr>
          <w:p w14:paraId="68823061" w14:textId="77777777" w:rsidR="008D7BA1" w:rsidRPr="00121744" w:rsidRDefault="008D7BA1" w:rsidP="0079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25.03.2026.</w:t>
            </w:r>
          </w:p>
        </w:tc>
        <w:tc>
          <w:tcPr>
            <w:tcW w:w="4358" w:type="dxa"/>
          </w:tcPr>
          <w:p w14:paraId="6586FA6A" w14:textId="77777777" w:rsidR="008D7BA1" w:rsidRPr="00121744" w:rsidRDefault="008D7BA1" w:rsidP="0079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1732DD29" w14:textId="1D936A76" w:rsidR="008D7BA1" w:rsidRPr="008D7BA1" w:rsidRDefault="008D7BA1" w:rsidP="008D7B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</w:t>
      </w:r>
      <w:r w:rsidRPr="003332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30. </w:t>
      </w:r>
      <w:r w:rsidRPr="003332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Statuta Općine Donja Dubrava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(Službeni glasnik Međimurske županije, broj 9/18, 4/20 i 4/21)</w:t>
      </w:r>
      <w:r w:rsidRPr="003332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Općinsko vijeće Općine Donja Dubrava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7. </w:t>
      </w:r>
      <w:r w:rsidRPr="003332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sjednici održanoj dana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25.03.</w:t>
      </w:r>
      <w:r w:rsidRPr="0033327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 godine don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ijelo je</w:t>
      </w:r>
    </w:p>
    <w:p w14:paraId="7167D727" w14:textId="1180D9DE" w:rsidR="008D7BA1" w:rsidRPr="008D7BA1" w:rsidRDefault="008D7BA1" w:rsidP="008D7BA1">
      <w:pPr>
        <w:pStyle w:val="isselectedend"/>
        <w:jc w:val="center"/>
        <w:rPr>
          <w:b/>
          <w:bCs/>
        </w:rPr>
      </w:pPr>
      <w:r w:rsidRPr="008D7BA1">
        <w:rPr>
          <w:b/>
          <w:bCs/>
        </w:rPr>
        <w:t>ODLUKA</w:t>
      </w:r>
      <w:r w:rsidRPr="008D7BA1">
        <w:rPr>
          <w:b/>
          <w:bCs/>
        </w:rPr>
        <w:br/>
        <w:t>o prihvaćanju Sporazuma o sufinanciranju i potpori zdravstvenim djelatnicima Županijske bolnice Čakovec</w:t>
      </w:r>
    </w:p>
    <w:p w14:paraId="37B5F804" w14:textId="77777777" w:rsidR="008D7BA1" w:rsidRDefault="008D7BA1" w:rsidP="008D7BA1">
      <w:pPr>
        <w:pStyle w:val="isselectedend"/>
      </w:pPr>
      <w:r w:rsidRPr="008D7BA1">
        <w:rPr>
          <w:b/>
          <w:bCs/>
        </w:rPr>
        <w:t>Članak 1.</w:t>
      </w:r>
      <w:r>
        <w:br/>
        <w:t>Općinsko vijeće prihvaća prijedlog Sporazuma o sufinanciranju i potpori zdravstvenim djelatnicima Županijske bolnice Čakovec.</w:t>
      </w:r>
    </w:p>
    <w:p w14:paraId="5AF88D3D" w14:textId="77777777" w:rsidR="008D7BA1" w:rsidRDefault="008D7BA1" w:rsidP="008D7BA1">
      <w:pPr>
        <w:pStyle w:val="isselectedend"/>
      </w:pPr>
      <w:r w:rsidRPr="008D7BA1">
        <w:rPr>
          <w:b/>
          <w:bCs/>
        </w:rPr>
        <w:t>Članak 2.</w:t>
      </w:r>
      <w:r>
        <w:br/>
        <w:t>Svrha Sporazuma je osigurati dodatnu financijsku potporu zdravstvenim djelatnicima, povećati stabilnost, zadržavanje i privlačenje stručnog medicinskog kadra te omogućiti sufinanciranje troškova smještaja i stručnih edukacija zaposlenika.</w:t>
      </w:r>
    </w:p>
    <w:p w14:paraId="0C4F4A8F" w14:textId="77777777" w:rsidR="008D7BA1" w:rsidRDefault="008D7BA1" w:rsidP="008D7BA1">
      <w:pPr>
        <w:pStyle w:val="isselectedend"/>
      </w:pPr>
      <w:r w:rsidRPr="008D7BA1">
        <w:rPr>
          <w:b/>
          <w:bCs/>
        </w:rPr>
        <w:t>Članak 3.</w:t>
      </w:r>
      <w:r>
        <w:br/>
        <w:t>Općina se obvezuje osiguravati godišnja financijska sredstva u iznosu od 0,70 eura po stanovniku, utvrđenom prema službenim podacima na dan 1. ožujka tekuće godine.</w:t>
      </w:r>
    </w:p>
    <w:p w14:paraId="58EC0AEB" w14:textId="77777777" w:rsidR="008D7BA1" w:rsidRDefault="008D7BA1" w:rsidP="008D7BA1">
      <w:pPr>
        <w:pStyle w:val="isselectedend"/>
      </w:pPr>
      <w:r w:rsidRPr="008D7BA1">
        <w:rPr>
          <w:b/>
          <w:bCs/>
        </w:rPr>
        <w:t>Članak 4.</w:t>
      </w:r>
      <w:r>
        <w:br/>
        <w:t>Sredstva iz članka 3. ove Odluke uplaćivat će se na račun Županijske bolnice Čakovec najkasnije do 15. dana u mjesecu za tekući mjesec.</w:t>
      </w:r>
    </w:p>
    <w:p w14:paraId="726BB156" w14:textId="77777777" w:rsidR="008D7BA1" w:rsidRDefault="008D7BA1" w:rsidP="008D7BA1">
      <w:pPr>
        <w:pStyle w:val="isselectedend"/>
      </w:pPr>
      <w:r w:rsidRPr="008D7BA1">
        <w:rPr>
          <w:b/>
          <w:bCs/>
        </w:rPr>
        <w:t>Članak 5.</w:t>
      </w:r>
      <w:r>
        <w:br/>
        <w:t>Ovlašćuje se načelnik Općine za potpisivanje Sporazuma iz članka 1. ove Odluke.</w:t>
      </w:r>
    </w:p>
    <w:p w14:paraId="287F1386" w14:textId="10F9CB15" w:rsidR="008D7BA1" w:rsidRDefault="008D7BA1" w:rsidP="008D7BA1">
      <w:pPr>
        <w:pStyle w:val="isselectedend"/>
      </w:pPr>
      <w:r w:rsidRPr="008D7BA1">
        <w:rPr>
          <w:b/>
          <w:bCs/>
        </w:rPr>
        <w:t>Članak 6.</w:t>
      </w:r>
      <w:r>
        <w:br/>
        <w:t>Ova Odluka stupa na snagu danom donošenja, a objavit će se u Službenom glasniku Međimurske županije.</w:t>
      </w:r>
    </w:p>
    <w:p w14:paraId="7C7E4732" w14:textId="77777777" w:rsidR="008D7BA1" w:rsidRDefault="008D7BA1" w:rsidP="008D7BA1">
      <w:pPr>
        <w:pStyle w:val="isselectedend"/>
      </w:pPr>
    </w:p>
    <w:p w14:paraId="2E1CC915" w14:textId="77777777" w:rsidR="008D7BA1" w:rsidRDefault="008D7BA1" w:rsidP="008D7BA1">
      <w:pPr>
        <w:pStyle w:val="StandardWeb"/>
        <w:jc w:val="right"/>
      </w:pPr>
      <w:r>
        <w:t>Predsjednik Općinskog vijeća</w:t>
      </w:r>
    </w:p>
    <w:p w14:paraId="2AF3E34E" w14:textId="13684720" w:rsidR="007F099D" w:rsidRDefault="008D7BA1" w:rsidP="003C2153">
      <w:pPr>
        <w:pStyle w:val="StandardWeb"/>
        <w:jc w:val="right"/>
      </w:pPr>
      <w:r>
        <w:t xml:space="preserve">Romeo </w:t>
      </w:r>
      <w:proofErr w:type="spellStart"/>
      <w:r>
        <w:t>Čituš</w:t>
      </w:r>
      <w:proofErr w:type="spellEnd"/>
    </w:p>
    <w:sectPr w:rsidR="007F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A1"/>
    <w:rsid w:val="000D6FA9"/>
    <w:rsid w:val="00157DAF"/>
    <w:rsid w:val="003C2153"/>
    <w:rsid w:val="003F095B"/>
    <w:rsid w:val="0046001D"/>
    <w:rsid w:val="007F099D"/>
    <w:rsid w:val="008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FCD5"/>
  <w15:chartTrackingRefBased/>
  <w15:docId w15:val="{F1D79B7C-4D25-4250-ADE0-54434C52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7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7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7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7B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7B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7B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7B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7B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7B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7B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7B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7B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7B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7BA1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D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8D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D7B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Opcina DD</dc:creator>
  <cp:keywords/>
  <dc:description/>
  <cp:lastModifiedBy>Monika Opcina DD</cp:lastModifiedBy>
  <cp:revision>2</cp:revision>
  <dcterms:created xsi:type="dcterms:W3CDTF">2026-04-01T12:17:00Z</dcterms:created>
  <dcterms:modified xsi:type="dcterms:W3CDTF">2026-04-02T07:44:00Z</dcterms:modified>
</cp:coreProperties>
</file>