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FE2A" w14:textId="77777777" w:rsidR="00530B33" w:rsidRDefault="00530B33" w:rsidP="00530B33">
      <w:pPr>
        <w:pStyle w:val="isselectedend"/>
      </w:pPr>
      <w:r>
        <w:rPr>
          <w:rStyle w:val="Naglaeno"/>
        </w:rPr>
        <w:t>OBRAZLOŽENJE UZ 1. IZMJENE I DOPUNE PRORAČUNA OPĆINE DONJA DUBRAVA ZA 2026. GODINU</w:t>
      </w:r>
    </w:p>
    <w:p w14:paraId="0E603C45" w14:textId="2A9A5EA0" w:rsidR="00530B33" w:rsidRDefault="00530B33" w:rsidP="000C6AF9">
      <w:pPr>
        <w:pStyle w:val="isselectedend"/>
        <w:jc w:val="both"/>
      </w:pPr>
      <w:r>
        <w:t>Prvim izmjenama i dopunama Proračuna Općine Donja Dubrava za 2026. godinu pristupilo se radi usklađenja planiranih prihoda, primitaka, rashoda i izdataka</w:t>
      </w:r>
      <w:r w:rsidRPr="004A6EB5">
        <w:t xml:space="preserve"> </w:t>
      </w:r>
      <w:r w:rsidR="004A6EB5" w:rsidRPr="004A6EB5">
        <w:t xml:space="preserve">sa </w:t>
      </w:r>
      <w:r>
        <w:t>novonastalim okolnostima i potrebama u provedbi planiranih aktivnosti i projekata.</w:t>
      </w:r>
    </w:p>
    <w:p w14:paraId="1CF4E096" w14:textId="36EFB8DA" w:rsidR="00530B33" w:rsidRDefault="00530B33" w:rsidP="000C6AF9">
      <w:pPr>
        <w:pStyle w:val="isselectedend"/>
        <w:jc w:val="both"/>
      </w:pPr>
      <w:r>
        <w:t>Ukupni prihodi poslovanja povećavaju se za 95</w:t>
      </w:r>
      <w:r w:rsidR="003E3406">
        <w:t>1</w:t>
      </w:r>
      <w:r>
        <w:t>.320,00 eura te sada iznose 4.633.420,00 eura. Prihodi od prodaje nefinancijske imovine povećavaju se za 4.000,00 eura te iznose 97.500,00 eura.</w:t>
      </w:r>
    </w:p>
    <w:p w14:paraId="795892D6" w14:textId="77777777" w:rsidR="00530B33" w:rsidRDefault="00530B33" w:rsidP="000C6AF9">
      <w:pPr>
        <w:pStyle w:val="isselectedend"/>
        <w:jc w:val="both"/>
      </w:pPr>
      <w:r>
        <w:t>Rashodi poslovanja povećavaju se za 885.320,00 eura te ukupno iznose 6.380.420,00 eura. Povećanje rashoda odnosi se na usklađenje planiranih sredstava s potrebama provedbe aktivnosti i projekata tijekom proračunske godine.</w:t>
      </w:r>
    </w:p>
    <w:p w14:paraId="56060C5C" w14:textId="77777777" w:rsidR="00530B33" w:rsidRDefault="00530B33" w:rsidP="000C6AF9">
      <w:pPr>
        <w:pStyle w:val="isselectedend"/>
        <w:jc w:val="both"/>
      </w:pPr>
      <w:r>
        <w:t>Primici od financijske imovine i zaduživanja, koji se odnose na planirano korištenje kreditnih sredstava, povećavaju se za 1.006.000,00 eura te iznose ukupno 3.006.000,00 eura. Istodobno se izdaci za financijsku imovinu i otplate zajmova povećavaju za 6.000,00 eura radi usklađenja s planom otplate postojećih obveza.</w:t>
      </w:r>
    </w:p>
    <w:p w14:paraId="4114FF90" w14:textId="77777777" w:rsidR="00530B33" w:rsidRDefault="00530B33" w:rsidP="000C6AF9">
      <w:pPr>
        <w:pStyle w:val="StandardWeb"/>
        <w:jc w:val="both"/>
      </w:pPr>
      <w:r>
        <w:t xml:space="preserve">U proračunu je iskazan preneseni manjak iz prethodnih godina u iznosu od 850.000,00 eura. Navedeni manjak nastao je prvenstveno zbog </w:t>
      </w:r>
      <w:proofErr w:type="spellStart"/>
      <w:r>
        <w:t>predfinanciranja</w:t>
      </w:r>
      <w:proofErr w:type="spellEnd"/>
      <w:r>
        <w:t xml:space="preserve"> projekata „IC Palača međimurske </w:t>
      </w:r>
      <w:proofErr w:type="spellStart"/>
      <w:r>
        <w:t>popevke</w:t>
      </w:r>
      <w:proofErr w:type="spellEnd"/>
      <w:r>
        <w:t>“ i „Zlatarske avanture“. Zahtjevi za nadoknadu sredstava za navedene projekte podneseni su nadležnim tijelima u prethodnom razdoblju, međutim sredstva su odobrena i isplaćuju se tek tijekom tekuće godine. Slijedom navedenoga, iskazani manjak predstavlja privremeno financijsko opterećenje nastalo zbog vremenskog nesklada između izvršenih rashoda i primitka bespovratnih sredstava.</w:t>
      </w:r>
    </w:p>
    <w:p w14:paraId="7E7A0790" w14:textId="77777777" w:rsidR="006B048E" w:rsidRDefault="006B048E" w:rsidP="006B048E">
      <w:pPr>
        <w:pStyle w:val="StandardWeb"/>
      </w:pPr>
      <w:r>
        <w:t>OBRAZLOŽENJE IZMJENA I DOPUNA PO PROGRAMIMA I PROJEKTIMA</w:t>
      </w:r>
    </w:p>
    <w:p w14:paraId="38942641" w14:textId="77777777" w:rsidR="006B048E" w:rsidRDefault="006B048E" w:rsidP="000C6AF9">
      <w:pPr>
        <w:pStyle w:val="StandardWeb"/>
        <w:jc w:val="both"/>
      </w:pPr>
      <w:r>
        <w:t>Ovim Izmjenama i dopunama Proračuna izvršeno je usklađenje planiranih sredstava s dinamikom provedbe projekata, odobrenim bespovratnim sredstvima, stvarnim potrebama tijekom izvršenja proračuna te provedenim postupcima javne nabave i ugovaranjem radova.</w:t>
      </w:r>
    </w:p>
    <w:p w14:paraId="6FB02C41" w14:textId="77777777" w:rsidR="006B048E" w:rsidRDefault="006B048E" w:rsidP="006B048E">
      <w:pPr>
        <w:pStyle w:val="StandardWeb"/>
      </w:pPr>
      <w:r>
        <w:t>Najznačajnije izmjene odnose se na sljedeće programe i projekte:</w:t>
      </w:r>
    </w:p>
    <w:p w14:paraId="66DE4905" w14:textId="77777777" w:rsidR="006B048E" w:rsidRDefault="006B048E" w:rsidP="006B048E">
      <w:pPr>
        <w:pStyle w:val="StandardWeb"/>
      </w:pPr>
      <w:r>
        <w:t>A100104 ENERGIJA</w:t>
      </w:r>
    </w:p>
    <w:p w14:paraId="78A436DB" w14:textId="23519DFE" w:rsidR="006B048E" w:rsidRPr="004A6EB5" w:rsidRDefault="006B048E" w:rsidP="000C6AF9">
      <w:pPr>
        <w:pStyle w:val="StandardWeb"/>
        <w:jc w:val="both"/>
      </w:pPr>
      <w:r w:rsidRPr="004A6EB5">
        <w:t>Planirana sredstva povećavaju se za 10.000,00 eura te ukupno iznose 35.000,00 eura. Povećanje je potrebno zbog</w:t>
      </w:r>
      <w:r w:rsidR="00516BC4" w:rsidRPr="004A6EB5">
        <w:t xml:space="preserve"> troškova potrošnje električne energije za sušenje zidova na projektu IC Palača međimurske </w:t>
      </w:r>
      <w:proofErr w:type="spellStart"/>
      <w:r w:rsidR="00516BC4" w:rsidRPr="004A6EB5">
        <w:t>popevke</w:t>
      </w:r>
      <w:proofErr w:type="spellEnd"/>
      <w:r w:rsidR="00516BC4" w:rsidRPr="004A6EB5">
        <w:t xml:space="preserve"> te većih troškova javne rasvjete </w:t>
      </w:r>
      <w:r w:rsidRPr="004A6EB5">
        <w:t>koja je tijekom cijele godine u funkciji tijekom noćnih sati.</w:t>
      </w:r>
    </w:p>
    <w:p w14:paraId="0382418B" w14:textId="77777777" w:rsidR="006B048E" w:rsidRDefault="006B048E" w:rsidP="006B048E">
      <w:pPr>
        <w:pStyle w:val="StandardWeb"/>
      </w:pPr>
      <w:r>
        <w:t>A100105 FINANCIJSKI RASHODI</w:t>
      </w:r>
    </w:p>
    <w:p w14:paraId="4B3AF3A4" w14:textId="0A9433E0" w:rsidR="002515A3" w:rsidRDefault="006B048E" w:rsidP="002515A3">
      <w:pPr>
        <w:pStyle w:val="StandardWeb"/>
        <w:jc w:val="both"/>
      </w:pPr>
      <w:r>
        <w:t>Sredstva se povećavaju za 27.960,00 eura zbog troškova vezanih uz korištenje kreditnih sredstava, podmirenje naknad</w:t>
      </w:r>
      <w:r w:rsidR="000C6AF9">
        <w:t>e</w:t>
      </w:r>
      <w:r>
        <w:t xml:space="preserve"> prema </w:t>
      </w:r>
      <w:r w:rsidR="000C6AF9">
        <w:t xml:space="preserve">ETO - </w:t>
      </w:r>
      <w:r>
        <w:t>europsk</w:t>
      </w:r>
      <w:r w:rsidR="000C6AF9">
        <w:t>oj</w:t>
      </w:r>
      <w:r>
        <w:t xml:space="preserve"> turističk</w:t>
      </w:r>
      <w:r w:rsidR="000C6AF9">
        <w:t>oj</w:t>
      </w:r>
      <w:r>
        <w:t xml:space="preserve"> organizacij</w:t>
      </w:r>
      <w:r w:rsidR="000C6AF9">
        <w:t>i</w:t>
      </w:r>
      <w:r>
        <w:t xml:space="preserve"> te </w:t>
      </w:r>
      <w:r w:rsidRPr="004A6EB5">
        <w:t xml:space="preserve">financijske pomoći za provedbu </w:t>
      </w:r>
      <w:proofErr w:type="spellStart"/>
      <w:r w:rsidR="00516BC4" w:rsidRPr="004A6EB5">
        <w:t>predfinanciranja</w:t>
      </w:r>
      <w:proofErr w:type="spellEnd"/>
      <w:r w:rsidR="00516BC4" w:rsidRPr="004A6EB5">
        <w:t xml:space="preserve"> </w:t>
      </w:r>
      <w:r>
        <w:t>projekta „</w:t>
      </w:r>
      <w:proofErr w:type="spellStart"/>
      <w:r>
        <w:t>Gastronomical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Mura </w:t>
      </w:r>
      <w:proofErr w:type="spellStart"/>
      <w:r>
        <w:t>Region</w:t>
      </w:r>
      <w:proofErr w:type="spellEnd"/>
      <w:r>
        <w:t xml:space="preserve"> EGTC“, čiji je nositelj KUD Donji Vidovec.</w:t>
      </w:r>
    </w:p>
    <w:p w14:paraId="6E527184" w14:textId="49227DA5" w:rsidR="006B048E" w:rsidRDefault="006B048E" w:rsidP="002515A3">
      <w:pPr>
        <w:pStyle w:val="StandardWeb"/>
        <w:jc w:val="both"/>
      </w:pPr>
      <w:r>
        <w:t>A100206 ZBRINJAVANJE OTPADA</w:t>
      </w:r>
    </w:p>
    <w:p w14:paraId="6BD9CFE8" w14:textId="77777777" w:rsidR="006B048E" w:rsidRDefault="006B048E" w:rsidP="002515A3">
      <w:pPr>
        <w:pStyle w:val="StandardWeb"/>
        <w:jc w:val="both"/>
      </w:pPr>
      <w:r>
        <w:t>Program se smanjuje za 27.200,00 eura te iznosi 89.800,00 eura. Smanjenje proizlazi iz sklopljenog ugovora s Fondom za zaštitu okoliša i energetsku učinkovitost te ugovorenih vrijednosti radova na sanaciji odlagališta otpada Donja Dubrava.</w:t>
      </w:r>
    </w:p>
    <w:p w14:paraId="7FD55CE0" w14:textId="77777777" w:rsidR="006B048E" w:rsidRDefault="006B048E" w:rsidP="006B048E">
      <w:pPr>
        <w:pStyle w:val="StandardWeb"/>
      </w:pPr>
      <w:r>
        <w:t>A100708 PROJEKT „DVIJE RIJEKE – JEDAN CILJ II“</w:t>
      </w:r>
    </w:p>
    <w:p w14:paraId="12732E07" w14:textId="59A4AFD3" w:rsidR="006B048E" w:rsidRPr="004A6EB5" w:rsidRDefault="006B048E" w:rsidP="002515A3">
      <w:pPr>
        <w:pStyle w:val="StandardWeb"/>
        <w:jc w:val="both"/>
      </w:pPr>
      <w:r>
        <w:t xml:space="preserve">Planirana sredstva povećavaju se za 165.000,00 eura te iznose 215.000,00 eura. Projekt je odobren za financiranje te se tijekom godine pristupa njegovoj realizaciji. U okviru projekta planirana je </w:t>
      </w:r>
      <w:r w:rsidRPr="004A6EB5">
        <w:t xml:space="preserve">nabava </w:t>
      </w:r>
      <w:r w:rsidR="004A6EB5">
        <w:t>izgradnje vidikovca</w:t>
      </w:r>
      <w:r w:rsidR="00516BC4" w:rsidRPr="004A6EB5">
        <w:t xml:space="preserve"> nabava </w:t>
      </w:r>
      <w:r w:rsidRPr="004A6EB5">
        <w:t xml:space="preserve">kajaka s prikolicom te druge opreme </w:t>
      </w:r>
      <w:r w:rsidR="00516BC4" w:rsidRPr="004A6EB5">
        <w:t xml:space="preserve">ostalih aktivnosti za provedbu projekta </w:t>
      </w:r>
      <w:r w:rsidRPr="004A6EB5">
        <w:t>i sadržaja usmjerenih razvoju turističke infrastrukture.</w:t>
      </w:r>
    </w:p>
    <w:p w14:paraId="59674DAA" w14:textId="77777777" w:rsidR="006B048E" w:rsidRDefault="006B048E" w:rsidP="006B048E">
      <w:pPr>
        <w:pStyle w:val="StandardWeb"/>
      </w:pPr>
      <w:r>
        <w:t>A100709 GASTRONOMICAL HERITAGE IN THE MURA REGION EGTC II</w:t>
      </w:r>
    </w:p>
    <w:p w14:paraId="14055C59" w14:textId="2FA1A61B" w:rsidR="006B048E" w:rsidRDefault="006B048E" w:rsidP="002515A3">
      <w:pPr>
        <w:pStyle w:val="StandardWeb"/>
        <w:jc w:val="both"/>
      </w:pPr>
      <w:r>
        <w:t>Sredstva se smanjuju za 4.000,00 eura te iznose 6.000,00 eura, sukladno odobrenim sredstvima iz fondova Europske unije.</w:t>
      </w:r>
    </w:p>
    <w:p w14:paraId="2CB481F3" w14:textId="77777777" w:rsidR="006B048E" w:rsidRDefault="006B048E" w:rsidP="006B048E">
      <w:pPr>
        <w:pStyle w:val="StandardWeb"/>
      </w:pPr>
      <w:r>
        <w:t>A100805 ODRŽAVANJE KOMUNALNE INFRASTRUKTURE</w:t>
      </w:r>
    </w:p>
    <w:p w14:paraId="23EA02EC" w14:textId="77777777" w:rsidR="006B048E" w:rsidRDefault="006B048E" w:rsidP="002515A3">
      <w:pPr>
        <w:pStyle w:val="StandardWeb"/>
        <w:jc w:val="both"/>
      </w:pPr>
      <w:r>
        <w:t>Program se povećava za 30.000,00 eura radi izvođenja dodatnih radova na hortikulturnom uređenju javnih površina, uključujući parkove, groblje, park u Brodarskoj ulici te uređenje pješačke staze u Ulici 3. travnja.</w:t>
      </w:r>
    </w:p>
    <w:p w14:paraId="15A5017F" w14:textId="77777777" w:rsidR="006B048E" w:rsidRDefault="006B048E" w:rsidP="006B048E">
      <w:pPr>
        <w:pStyle w:val="StandardWeb"/>
      </w:pPr>
      <w:r>
        <w:t>A100809 RUŠENJE ZGRADE STARE ŠKOLE</w:t>
      </w:r>
    </w:p>
    <w:p w14:paraId="76370F78" w14:textId="276F5E28" w:rsidR="006B048E" w:rsidRPr="004A6EB5" w:rsidRDefault="006B048E" w:rsidP="002515A3">
      <w:pPr>
        <w:pStyle w:val="StandardWeb"/>
        <w:jc w:val="both"/>
      </w:pPr>
      <w:r>
        <w:t>Planirana sredstva smanjuju se za 15.000,00</w:t>
      </w:r>
      <w:r w:rsidR="00516BC4">
        <w:t xml:space="preserve"> eura te iznose 75.000,00 eura </w:t>
      </w:r>
      <w:r>
        <w:t xml:space="preserve">temeljem </w:t>
      </w:r>
      <w:r w:rsidRPr="004A6EB5">
        <w:t>usklađenja s ugovoreni</w:t>
      </w:r>
      <w:r w:rsidR="00516BC4" w:rsidRPr="004A6EB5">
        <w:t>h</w:t>
      </w:r>
      <w:r w:rsidRPr="004A6EB5">
        <w:t xml:space="preserve"> troškov</w:t>
      </w:r>
      <w:r w:rsidR="00516BC4" w:rsidRPr="004A6EB5">
        <w:t>a</w:t>
      </w:r>
      <w:r w:rsidRPr="004A6EB5">
        <w:t xml:space="preserve"> radova.</w:t>
      </w:r>
    </w:p>
    <w:p w14:paraId="34D7527C" w14:textId="77777777" w:rsidR="006B048E" w:rsidRDefault="006B048E" w:rsidP="006B048E">
      <w:pPr>
        <w:pStyle w:val="StandardWeb"/>
      </w:pPr>
      <w:r>
        <w:t>K100802 IZGRADNJA STAMBENE ZGRADE</w:t>
      </w:r>
    </w:p>
    <w:p w14:paraId="438425EE" w14:textId="77777777" w:rsidR="006B048E" w:rsidRDefault="006B048E" w:rsidP="00CB5F8A">
      <w:pPr>
        <w:pStyle w:val="StandardWeb"/>
        <w:jc w:val="both"/>
      </w:pPr>
      <w:r>
        <w:t>Program se smanjuje za 920.000,00 eura te iznosi 100.000,00 eura. Sredstva su planirana isključivo za izradu potrebne projektne dokumentacije</w:t>
      </w:r>
      <w:r w:rsidRPr="004A6EB5">
        <w:t xml:space="preserve">, ukoliko se ukaže potreba. </w:t>
      </w:r>
      <w:r>
        <w:t xml:space="preserve">Općina je iskazala interes za uključivanje u programe </w:t>
      </w:r>
      <w:proofErr w:type="spellStart"/>
      <w:r>
        <w:t>priuštivog</w:t>
      </w:r>
      <w:proofErr w:type="spellEnd"/>
      <w:r>
        <w:t xml:space="preserve"> stanovanja te će daljnje aktivnosti ovisiti o raspoloživim modelima financiranja.</w:t>
      </w:r>
    </w:p>
    <w:p w14:paraId="5B6B27C4" w14:textId="77777777" w:rsidR="006B048E" w:rsidRDefault="006B048E" w:rsidP="006B048E">
      <w:pPr>
        <w:pStyle w:val="StandardWeb"/>
      </w:pPr>
      <w:r>
        <w:t>K100804 PROJEKT DJEČJE IGRALIŠTE KRBULJA – „MALI RAJ ZA VELIKE IGRE“</w:t>
      </w:r>
    </w:p>
    <w:p w14:paraId="75B68727" w14:textId="38E16CBC" w:rsidR="006B048E" w:rsidRDefault="006B048E" w:rsidP="00CB5F8A">
      <w:pPr>
        <w:pStyle w:val="StandardWeb"/>
        <w:jc w:val="both"/>
      </w:pPr>
      <w:r>
        <w:t>Sredstva se povećavaju za 57.000,00 eura te ukupno iznose 67.000,00 eura. Projekt je odobren od strane Ministarstva demografije i useljeništva te će biti realiziran do kraja tekuće godine.</w:t>
      </w:r>
    </w:p>
    <w:p w14:paraId="2D5A0F2F" w14:textId="77777777" w:rsidR="006B048E" w:rsidRDefault="006B048E" w:rsidP="006B048E">
      <w:pPr>
        <w:pStyle w:val="StandardWeb"/>
      </w:pPr>
      <w:r>
        <w:t>A101105 PROJEKT „ZAJEDNO ZA SPORT I KULTURU DONJE DUBRAVE“</w:t>
      </w:r>
    </w:p>
    <w:p w14:paraId="730537D7" w14:textId="77777777" w:rsidR="006B048E" w:rsidRDefault="006B048E" w:rsidP="006B048E">
      <w:pPr>
        <w:pStyle w:val="StandardWeb"/>
      </w:pPr>
      <w:r>
        <w:t>Program se smanjuje za 21.000,00 eura budući da projekt nije odobren za financiranje te se njegova provedba neće realizirati.</w:t>
      </w:r>
    </w:p>
    <w:p w14:paraId="62CB4C8B" w14:textId="77777777" w:rsidR="006B048E" w:rsidRDefault="006B048E" w:rsidP="006B048E">
      <w:pPr>
        <w:pStyle w:val="StandardWeb"/>
      </w:pPr>
      <w:r>
        <w:t>A101206 OSNIVANJE USTANOVE IC PALAČA MEĐIMURSKE POPEVKE</w:t>
      </w:r>
    </w:p>
    <w:p w14:paraId="2C446C21" w14:textId="77777777" w:rsidR="006B048E" w:rsidRDefault="006B048E" w:rsidP="00CB5F8A">
      <w:pPr>
        <w:pStyle w:val="StandardWeb"/>
        <w:jc w:val="both"/>
      </w:pPr>
      <w:r>
        <w:t>Planirana sredstva smanjuju se za 5.000,00 eura. Iako je Općina prvotno planirala osnivanje ustanove, navedene aktivnosti preuzela je Međimurska županija kao projektni partner.</w:t>
      </w:r>
    </w:p>
    <w:p w14:paraId="6C8AF515" w14:textId="77777777" w:rsidR="006B048E" w:rsidRDefault="006B048E" w:rsidP="006B048E">
      <w:pPr>
        <w:pStyle w:val="StandardWeb"/>
      </w:pPr>
      <w:r>
        <w:t>K101201 INTERPRETACIJSKI CENTAR PALAČA MEĐIMURSKE POPEVKE</w:t>
      </w:r>
    </w:p>
    <w:p w14:paraId="29E92ABB" w14:textId="1D528A0B" w:rsidR="006B048E" w:rsidRPr="004A6EB5" w:rsidRDefault="006B048E" w:rsidP="00CB5F8A">
      <w:pPr>
        <w:pStyle w:val="StandardWeb"/>
        <w:jc w:val="both"/>
      </w:pPr>
      <w:r>
        <w:t>Sredstva se povećavaju za 1.680.000,00 eura te ukupno iznose 3.430.000,00 eura. Povećanje proizlazi iz usklađenja s dinamikom izvođenja radova i planiranim aktivnostima opremanja Interpretacijskog centra</w:t>
      </w:r>
      <w:r w:rsidRPr="004A6EB5">
        <w:t>, koje predstavljaju najveći dio povećanja</w:t>
      </w:r>
      <w:r w:rsidR="004A6EB5">
        <w:t xml:space="preserve"> </w:t>
      </w:r>
      <w:r w:rsidR="00516BC4" w:rsidRPr="004A6EB5">
        <w:t>s obzirom da se radi o višegodišnjem projektu.</w:t>
      </w:r>
    </w:p>
    <w:p w14:paraId="67CAAD4C" w14:textId="77777777" w:rsidR="006B048E" w:rsidRDefault="006B048E" w:rsidP="006B048E">
      <w:pPr>
        <w:pStyle w:val="StandardWeb"/>
      </w:pPr>
      <w:r>
        <w:t>K101202 UREĐENJE PALAČE ZALAN</w:t>
      </w:r>
    </w:p>
    <w:p w14:paraId="65671A58" w14:textId="77777777" w:rsidR="006B048E" w:rsidRDefault="006B048E" w:rsidP="00CB5F8A">
      <w:pPr>
        <w:pStyle w:val="StandardWeb"/>
        <w:jc w:val="both"/>
      </w:pPr>
      <w:r>
        <w:t>Program se povećava za 85.000,00 eura te ukupno iznosi 240.000,00 eura. Povećanje se odnosi na dodatne troškove sanacije dijela podruma objekta te izradu projektno-tehničke dokumentacije za obnovu preostalog dijela podruma.</w:t>
      </w:r>
    </w:p>
    <w:p w14:paraId="7472967A" w14:textId="77777777" w:rsidR="006B048E" w:rsidRDefault="006B048E" w:rsidP="006B048E">
      <w:pPr>
        <w:pStyle w:val="StandardWeb"/>
      </w:pPr>
      <w:r>
        <w:t>K101301 POSTAVLJANJE OGRADE I POMOĆNIH KUĆICA NA NOGOMETNOM IGRALIŠTU</w:t>
      </w:r>
    </w:p>
    <w:p w14:paraId="38C533D4" w14:textId="6B03CE63" w:rsidR="006B048E" w:rsidRDefault="006B048E" w:rsidP="00CB5F8A">
      <w:pPr>
        <w:pStyle w:val="StandardWeb"/>
        <w:jc w:val="both"/>
      </w:pPr>
      <w:r>
        <w:t>Sredstva se smanjuju za 53.000,00 eura budući da projekt nije ostvario mogućnost sufinanciranja te se njegova provedba neće realizirati tijekom ove proračunske godine.</w:t>
      </w:r>
    </w:p>
    <w:p w14:paraId="363024C2" w14:textId="77777777" w:rsidR="006B048E" w:rsidRDefault="006B048E" w:rsidP="006B048E">
      <w:pPr>
        <w:pStyle w:val="isselectedend"/>
      </w:pPr>
      <w:r w:rsidRPr="00CB5F8A">
        <w:rPr>
          <w:rStyle w:val="Naglaeno"/>
          <w:b w:val="0"/>
          <w:bCs w:val="0"/>
        </w:rPr>
        <w:t>A101802 SUFINANCIRANJE DJEČJEG VRTIĆA</w:t>
      </w:r>
      <w:r>
        <w:br/>
        <w:t>Planirana sredstva smanjuju se za 211.940,00 eura zbog prijenosa rashoda na proračunskog korisnika, čime se osigurava transparentnije praćenje poslovanja ustanove.</w:t>
      </w:r>
    </w:p>
    <w:p w14:paraId="6FFF04E2" w14:textId="77777777" w:rsidR="006B048E" w:rsidRDefault="006B048E" w:rsidP="006B048E">
      <w:pPr>
        <w:pStyle w:val="isselectedend"/>
      </w:pPr>
      <w:r w:rsidRPr="00CB5F8A">
        <w:rPr>
          <w:rStyle w:val="Naglaeno"/>
          <w:b w:val="0"/>
          <w:bCs w:val="0"/>
        </w:rPr>
        <w:t>K101809 POBOLJŠANJE MATERIJALNIH UVJETA U DJEČJEM VRTIĆU</w:t>
      </w:r>
      <w:r w:rsidRPr="00CB5F8A">
        <w:rPr>
          <w:b/>
          <w:bCs/>
        </w:rPr>
        <w:br/>
      </w:r>
      <w:r>
        <w:t>Program se povećava za 45.100,00 eura. Projekt je odobren za financiranje te će se tijekom godine provesti nabava opreme i ulaganja potrebnih za unapređenje uvjeta rada i boravka djece u vrtiću.</w:t>
      </w:r>
    </w:p>
    <w:p w14:paraId="256B4D36" w14:textId="77777777" w:rsidR="006B048E" w:rsidRDefault="006B048E" w:rsidP="006B048E">
      <w:pPr>
        <w:pStyle w:val="isselectedend"/>
      </w:pPr>
      <w:r w:rsidRPr="00CB5F8A">
        <w:rPr>
          <w:rStyle w:val="Naglaeno"/>
          <w:b w:val="0"/>
          <w:bCs w:val="0"/>
        </w:rPr>
        <w:t>K102201 KRUŽNA OBNOVA ZGRADE JAVNE I DRUŠTVENE NAMJENE „SLAVIČINA HIŽA“</w:t>
      </w:r>
      <w:r w:rsidRPr="00CB5F8A">
        <w:rPr>
          <w:b/>
          <w:bCs/>
        </w:rPr>
        <w:br/>
      </w:r>
      <w:r>
        <w:t>Planirana sredstva povećavaju se za 92.500,00 eura radi pripreme i prijave projekta na odgovarajuće natječaje za financiranje te izrade potrebne projektne i tehničke dokumentacije za obnovu objekta.</w:t>
      </w:r>
    </w:p>
    <w:p w14:paraId="207DD4E1" w14:textId="77777777" w:rsidR="006B048E" w:rsidRDefault="006B048E" w:rsidP="00CB5F8A">
      <w:pPr>
        <w:pStyle w:val="StandardWeb"/>
        <w:jc w:val="both"/>
      </w:pPr>
      <w:r>
        <w:t>Predloženim izmjenama i dopunama proračuna osiguravaju se financijski preduvjeti za nastavak provedbe razvojnih projekata, učinkovito korištenje dostupnih nacionalnih i europskih izvora financiranja te uredno izvršavanje svih zakonskih i ugovornih obveza Općine Donja Dubrava.</w:t>
      </w:r>
    </w:p>
    <w:p w14:paraId="0F52C513" w14:textId="77777777" w:rsidR="00464E7B" w:rsidRDefault="00464E7B" w:rsidP="00CB5F8A">
      <w:pPr>
        <w:pStyle w:val="StandardWeb"/>
        <w:jc w:val="both"/>
      </w:pPr>
    </w:p>
    <w:p w14:paraId="5E4FD464" w14:textId="7D38C3C2" w:rsidR="00464E7B" w:rsidRDefault="00464E7B" w:rsidP="00464E7B">
      <w:pPr>
        <w:pStyle w:val="StandardWeb"/>
        <w:jc w:val="right"/>
      </w:pPr>
      <w:r>
        <w:t>PROČELNICA</w:t>
      </w:r>
    </w:p>
    <w:p w14:paraId="6F64215D" w14:textId="3D4C3224" w:rsidR="00464E7B" w:rsidRDefault="00464E7B" w:rsidP="00464E7B">
      <w:pPr>
        <w:pStyle w:val="StandardWeb"/>
        <w:jc w:val="right"/>
      </w:pPr>
      <w:r>
        <w:t xml:space="preserve">Monika Žinić, </w:t>
      </w:r>
      <w:proofErr w:type="spellStart"/>
      <w:r>
        <w:t>mag.oec</w:t>
      </w:r>
      <w:proofErr w:type="spellEnd"/>
      <w:r>
        <w:t>.</w:t>
      </w:r>
    </w:p>
    <w:p w14:paraId="1C37C8AF" w14:textId="77777777" w:rsidR="006B048E" w:rsidRDefault="006B048E" w:rsidP="006B048E">
      <w:pPr>
        <w:pStyle w:val="StandardWeb"/>
      </w:pPr>
    </w:p>
    <w:sectPr w:rsidR="006B0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560A8"/>
    <w:multiLevelType w:val="multilevel"/>
    <w:tmpl w:val="C7D8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699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1FA"/>
    <w:rsid w:val="00055B55"/>
    <w:rsid w:val="000C6AF9"/>
    <w:rsid w:val="000D6FA9"/>
    <w:rsid w:val="002376B4"/>
    <w:rsid w:val="002515A3"/>
    <w:rsid w:val="00266B18"/>
    <w:rsid w:val="0030758D"/>
    <w:rsid w:val="003E3406"/>
    <w:rsid w:val="003E3E7D"/>
    <w:rsid w:val="003F095B"/>
    <w:rsid w:val="00464E7B"/>
    <w:rsid w:val="004A6EB5"/>
    <w:rsid w:val="00516BC4"/>
    <w:rsid w:val="00530B33"/>
    <w:rsid w:val="00637AB2"/>
    <w:rsid w:val="006B048E"/>
    <w:rsid w:val="007F099D"/>
    <w:rsid w:val="00873492"/>
    <w:rsid w:val="008D7776"/>
    <w:rsid w:val="008F1E02"/>
    <w:rsid w:val="00AF073E"/>
    <w:rsid w:val="00C70F20"/>
    <w:rsid w:val="00CB5F8A"/>
    <w:rsid w:val="00EF5376"/>
    <w:rsid w:val="00F14E54"/>
    <w:rsid w:val="00FC71FA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7E18"/>
  <w15:chartTrackingRefBased/>
  <w15:docId w15:val="{120AA692-211A-422E-8F7C-01B00137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7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7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71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7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71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7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7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7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7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C71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C7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C71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71F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71F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71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71F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71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71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C7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C7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7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C7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7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C71F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C71F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C71F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71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71F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C71FA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53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530B33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53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1021</Words>
  <Characters>5822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Opcina DD</dc:creator>
  <cp:keywords/>
  <dc:description/>
  <cp:lastModifiedBy>Monika Opcina DD</cp:lastModifiedBy>
  <cp:revision>11</cp:revision>
  <dcterms:created xsi:type="dcterms:W3CDTF">2026-06-11T07:03:00Z</dcterms:created>
  <dcterms:modified xsi:type="dcterms:W3CDTF">2026-06-24T06:51:00Z</dcterms:modified>
</cp:coreProperties>
</file>